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FEEE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Verdana-Bold"/>
          <w:b/>
          <w:bCs/>
          <w:sz w:val="20"/>
          <w:szCs w:val="20"/>
          <w:lang w:eastAsia="hr-HR"/>
        </w:rPr>
        <w:t>ENTER ZAGREB d.o.o., Avenija V. Holjevca 29, Zagreb, OIB: 60299905912</w:t>
      </w: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, objavljuje Pravila sudjelovanja u Nagradnom natječaju "Miach meet &amp; greet"</w:t>
      </w:r>
    </w:p>
    <w:p w14:paraId="2B2996FA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7591B63B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1.</w:t>
      </w:r>
    </w:p>
    <w:p w14:paraId="7208F0BA" w14:textId="08296DDF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Verdana"/>
          <w:sz w:val="20"/>
          <w:szCs w:val="20"/>
          <w:lang w:eastAsia="hr-HR"/>
        </w:rPr>
        <w:t xml:space="preserve">Priređivač nagradnog natječaja je ENTER ZAGREB d.o.o., Avenija V. Holjevca 29, Zagreb, OIB: 60299905912 (dalje u tekstu: Priređivač), a isti će se odvijati u programu radija Enter Zagreb za potrebe promocije radija i sponzora </w:t>
      </w:r>
      <w:r w:rsidR="00995B98">
        <w:rPr>
          <w:rFonts w:ascii="Century Gothic" w:eastAsia="Times New Roman" w:hAnsi="Century Gothic" w:cs="Verdana"/>
          <w:sz w:val="20"/>
          <w:szCs w:val="20"/>
          <w:lang w:eastAsia="hr-HR"/>
        </w:rPr>
        <w:t>a</w:t>
      </w:r>
      <w:r w:rsidRPr="0005334E">
        <w:rPr>
          <w:rFonts w:ascii="Century Gothic" w:eastAsia="Times New Roman" w:hAnsi="Century Gothic" w:cs="Verdana"/>
          <w:sz w:val="20"/>
          <w:szCs w:val="20"/>
          <w:lang w:eastAsia="hr-HR"/>
        </w:rPr>
        <w:t xml:space="preserve">didas </w:t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(dalje u tekstu: Sponzor).</w:t>
      </w:r>
    </w:p>
    <w:p w14:paraId="5C07F865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</w:p>
    <w:p w14:paraId="38D11907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2.</w:t>
      </w:r>
    </w:p>
    <w:p w14:paraId="48B9EF51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Ovim Pravilima (dalje u tekstu: Pravila), Priređivač definira pravila sudjelovanja i osvajanja nagrada u nagradnom natječaju “</w:t>
      </w:r>
      <w:r w:rsidRPr="000533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 xml:space="preserve">Miach meet &amp; greet“ (dalje u tekstu: Natječaj). Na ovaj pravilnik primjenjuju se i odredbe općeg pravilnika o igrama objavljen na </w:t>
      </w:r>
      <w:hyperlink r:id="rId7" w:history="1">
        <w:r w:rsidRPr="0005334E">
          <w:rPr>
            <w:rFonts w:ascii="Century Gothic" w:eastAsia="Times New Roman" w:hAnsi="Century Gothic" w:cs="Century Gothic"/>
            <w:color w:val="0563C1" w:themeColor="hyperlink"/>
            <w:sz w:val="20"/>
            <w:szCs w:val="20"/>
            <w:u w:val="single"/>
            <w:lang w:eastAsia="hr-HR"/>
          </w:rPr>
          <w:t>https://enterzagreb.hr/wp-content/uploads/2025/01/Pravilnik-o-igrama-ENTER-ZAGREB-dopune-i-izmjene-25112024.pdf</w:t>
        </w:r>
      </w:hyperlink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 xml:space="preserve"> </w:t>
      </w:r>
    </w:p>
    <w:p w14:paraId="201EE519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</w:p>
    <w:p w14:paraId="5C47AE6C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3.</w:t>
      </w:r>
    </w:p>
    <w:p w14:paraId="44FB43DE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Svrha Natječaja je ostvarivanje promidžbenih učinaka za Sponzora i radio Enter Zagreb.</w:t>
      </w:r>
    </w:p>
    <w:p w14:paraId="7667854B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7C7192CA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4.</w:t>
      </w:r>
    </w:p>
    <w:p w14:paraId="2C195C06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Natječaj se realizira od ponedjeljka 15. rujna do petka 19. rujna 2025. godine.</w:t>
      </w:r>
    </w:p>
    <w:p w14:paraId="63EC29C5" w14:textId="77777777" w:rsidR="0005334E" w:rsidRPr="0005334E" w:rsidRDefault="0005334E" w:rsidP="00053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0B515D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5.</w:t>
      </w:r>
    </w:p>
    <w:p w14:paraId="2B3D6515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Ovim Pravilima se osigurava ravnopravnost svih sudionika i jednaka mogućnost za dobitak nakon ispunjavanja uvjeta propisanih ovim Pravilima.</w:t>
      </w:r>
    </w:p>
    <w:p w14:paraId="6D5B99B0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6E23E494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 xml:space="preserve">Članak 6. </w:t>
      </w:r>
    </w:p>
    <w:p w14:paraId="7204F47A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Pravo sudjelovanja u Natječaju imaju sve punoljetne osobe koje na teritoriju RH imaju svoje prebivalište, a nemaju djelatnici društva Enter Zagreb d.o.o., radija Enter Zagreb i vezanih kompanija, stalni suradnici i članovi njihovih užih obitelji. Jedna osoba može osvojiti samo jednu nagradu.</w:t>
      </w:r>
    </w:p>
    <w:p w14:paraId="4323F01F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</w:p>
    <w:p w14:paraId="54BF9C38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sz w:val="20"/>
          <w:szCs w:val="20"/>
          <w:lang w:eastAsia="hr-HR"/>
        </w:rPr>
        <w:t>Članak 7.</w:t>
      </w:r>
    </w:p>
    <w:p w14:paraId="55D8EAB5" w14:textId="24E8286B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Natječaj se realizira na način da u redakciji Entera Zagreb napravimo zid od 15 </w:t>
      </w:r>
      <w:r w:rsidR="00995B98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a</w:t>
      </w: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didas kutija. Svaka kutija bit će označena brojem od 1 do 15, a u svakoj će biti naziv jedne od pjesama koju pjeva pjevačica Miach. Na naš znak u eteru, slušatelji na Enterov WhatsApp (099 7979 999) moraju poslati poruku s ključnom riječi MIACH. Prvi prijavljeni slušatelj ide u eter – bira jedan broj od 1 do 15, otvaramo kutiju s tim brojem i puštamo mu pjesmu čiji naziv je u kutiji. U jednom trenutku zaustavit ćemo pjesmu, a slušatelj mora nastaviti pjesmu s točnim stihovima. Ako je znao točno sve stihove pjesme do trenutka dok ga ne zaustavimo – osvaja nagradu. Ako nije znao sve riječi točno, igramo ponovo s drugim prijavljenim slušateljem sve dok ne dobijemo dobitnika dana. Igramo 5 dana i imamo 5 dobitnika.</w:t>
      </w:r>
    </w:p>
    <w:p w14:paraId="7DB0FDD6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0A070404" w14:textId="721C26AA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Nagrade: 5x Miach meet &amp; greet (susret i druženje s Miach u studiju Entera Zagreb 23. rujna 2025. godine) i </w:t>
      </w:r>
      <w:r w:rsidR="00995B98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a</w:t>
      </w: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didas majica pojedinačne vrijednosti 80 EUR.</w:t>
      </w:r>
    </w:p>
    <w:p w14:paraId="4A31B7F0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706A4BA6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38E51ADD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484457FE" w14:textId="77777777" w:rsidR="0005334E" w:rsidRPr="0005334E" w:rsidRDefault="0005334E" w:rsidP="00053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F07E99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08.</w:t>
      </w:r>
    </w:p>
    <w:p w14:paraId="25356676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Uručenje nagrade dobitniku organizirat će Priređivač, na način da se maksimalno zadovolje osnovni ciljevi provođenja Natječaja, te Uredba o zaštiti osobnih podataka.</w:t>
      </w:r>
    </w:p>
    <w:p w14:paraId="0CA87D29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36D64707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09.</w:t>
      </w:r>
    </w:p>
    <w:p w14:paraId="556FB16B" w14:textId="77777777" w:rsidR="0005334E" w:rsidRPr="0005334E" w:rsidRDefault="0005334E" w:rsidP="0005334E">
      <w:pPr>
        <w:suppressAutoHyphens/>
        <w:spacing w:after="0" w:line="240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Priređivač zadržava pravo na izmjenu Pravila,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nagrade. Priređivač  će obavijestiti slušatelje o svim eventualnim izmjenama objavom na </w:t>
      </w:r>
      <w:hyperlink r:id="rId8" w:history="1">
        <w:r w:rsidRPr="0005334E">
          <w:rPr>
            <w:rFonts w:ascii="Century Gothic" w:eastAsia="Times New Roman" w:hAnsi="Century Gothic" w:cs="Century Gothic"/>
            <w:bCs/>
            <w:color w:val="0563C1" w:themeColor="hyperlink"/>
            <w:sz w:val="20"/>
            <w:szCs w:val="20"/>
            <w:u w:val="single"/>
            <w:lang w:eastAsia="hr-HR"/>
          </w:rPr>
          <w:t>www.enterzagreb.hr</w:t>
        </w:r>
      </w:hyperlink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. </w:t>
      </w:r>
    </w:p>
    <w:p w14:paraId="38F63E2C" w14:textId="77777777" w:rsidR="0005334E" w:rsidRPr="0005334E" w:rsidRDefault="0005334E" w:rsidP="0005334E">
      <w:pPr>
        <w:suppressAutoHyphens/>
        <w:spacing w:after="0" w:line="240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59BBF1D4" w14:textId="77777777" w:rsidR="0005334E" w:rsidRPr="0005334E" w:rsidRDefault="0005334E" w:rsidP="0005334E">
      <w:pPr>
        <w:suppressAutoHyphens/>
        <w:spacing w:after="200" w:line="276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U slučaju nastupa problema sa telekomunikacijskom mrežom ili bilo kojeg drugog problema koji bi mogao utjecati na prijave slušatelja na nagradni natječaj ista se stavlja u fazu mirovanja dok se problem ne otkloni, bez mogućnosti produljenja trajanja nagradnog natječaja.</w:t>
      </w:r>
    </w:p>
    <w:p w14:paraId="1A3935AC" w14:textId="77777777" w:rsidR="0005334E" w:rsidRPr="0005334E" w:rsidRDefault="0005334E" w:rsidP="0005334E">
      <w:pPr>
        <w:suppressAutoHyphens/>
        <w:spacing w:after="200" w:line="276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Enter Zagreb zadržava pravo diskvalificirati prijave vulgarnog ili na bilo koji drugi način uvredljivog sadržaja ili sadržaja koji je u suprotnosti sa pripadajućim Zakonima RH-a. </w:t>
      </w:r>
    </w:p>
    <w:p w14:paraId="1FCCD14B" w14:textId="77777777" w:rsidR="0005334E" w:rsidRPr="0005334E" w:rsidRDefault="0005334E" w:rsidP="0005334E">
      <w:pPr>
        <w:suppressAutoHyphens/>
        <w:spacing w:after="0" w:line="240" w:lineRule="auto"/>
        <w:jc w:val="both"/>
        <w:textAlignment w:val="baseline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U slučaju opravdane sumnje u nepoštivanje ovih Pravila i općenito regularnosti Natječaja, Priređivač zadržava puno pravo bez daljnjih objašnjenja iz Natječaja isključiti slušatelja za kojeg se to smatra. Također, naknadnim utvrđivanjem bilo kakvog oblika nepravilnosti i/ili neregularnosti prijave i sudjelovanja u Natječaju od strane Dobitnika,  Priređivač ima puno pravo Dobitniku oduzeti nagradu i dodijeliti je nekom drugom slušatelju.</w:t>
      </w:r>
    </w:p>
    <w:p w14:paraId="0F85DA81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1D1C3971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b/>
          <w:bCs/>
          <w:sz w:val="20"/>
          <w:szCs w:val="20"/>
          <w:lang w:eastAsia="hr-HR"/>
        </w:rPr>
        <w:t>Č</w:t>
      </w: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lanak  10.</w:t>
      </w:r>
    </w:p>
    <w:p w14:paraId="5ED46ED4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Nagradu nije moguće zamijeniti za novčanu naknadu. Trenutkom preuzimanja nagrade, odnosno potpisom o preuzimanju nagrade, prestaju sve daljnje obveze Priređivača Natječaja prema dobitniku. Priređivač je dužan osigurati preuzimanje nagrade u roku od 30 (slovima: trideset) dana po završetku Natječaja.</w:t>
      </w:r>
    </w:p>
    <w:p w14:paraId="16AC9F7F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776F94DD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Priređivač nije odgovoran ukoliko dobitnik ne udovoljava kriterijima za korištenje nagrade (nije bio u mogućnosti ili je odbio javiti se na telefon ili sl.) te takva obrazloženja ne kvalificiraju za promjenu nagrade.</w:t>
      </w:r>
    </w:p>
    <w:p w14:paraId="0EAED84D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64ACB8BE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11.</w:t>
      </w:r>
    </w:p>
    <w:p w14:paraId="513848C2" w14:textId="77777777" w:rsid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Nagradu dobitnik realizira uz predočenje zakonski valjanog identifikacijskog dokumenta. Preuzimanje finalne nagrada bit će organizirano po isteku Natječaja, ne prije. Trenutkom preuzimanja nagrade, odnosno potpisom o preuzimanju nagrade, prestaju sve daljnje obveze Priređivača i sponzora Natječaja prema dobitniku. Priređivač je dužan osigurati preuzimanje nagrade u roku od 30 (slovima: trideset) dana po završetku Natječaja. Priređivač nije odgovoran ukoliko dobitnik ne udovoljava kriterijima za korištenje nagrade (nije bio u mogućnosti ili je odbio javiti se na telefon ili sl.) te takva obrazloženja ne kvalificiraju za promjenu nagrade. </w:t>
      </w:r>
    </w:p>
    <w:p w14:paraId="1027E5D2" w14:textId="77777777" w:rsid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07DEB2A9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</w:p>
    <w:p w14:paraId="774C1E5A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3E3567C5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lastRenderedPageBreak/>
        <w:t>Članak  12.</w:t>
      </w:r>
    </w:p>
    <w:p w14:paraId="21DABAD3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Svojim sudjelovanjem u Natječaju i slanjem svoje prijave na Enterov WhatsApp sudionici potvrđuju da su upoznati s Pravilnikom o nagradnom natječaju i da pristaju na pravila iz Pravilnika te  daju svoju privolu da se njihovi prikupljeni  osnovni osobni podaci mogu obrađivati od strane Voditelja obrade ( Enter Zagreb d.o.o., Zagreb, Av. V. Holjevca 29, 01 66 90 601 ) sukladno ovom Pravilniku i sa sljedećom svrhom:</w:t>
      </w:r>
    </w:p>
    <w:p w14:paraId="5F3DE45A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46E3745" w14:textId="77777777" w:rsidR="0005334E" w:rsidRPr="0005334E" w:rsidRDefault="0005334E" w:rsidP="0005334E">
      <w:pPr>
        <w:numPr>
          <w:ilvl w:val="0"/>
          <w:numId w:val="4"/>
        </w:numPr>
        <w:autoSpaceDE w:val="0"/>
        <w:autoSpaceDN w:val="0"/>
        <w:spacing w:after="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5334E">
        <w:rPr>
          <w:rFonts w:ascii="Century Gothic" w:hAnsi="Century Gothic"/>
          <w:sz w:val="20"/>
          <w:szCs w:val="20"/>
        </w:rPr>
        <w:t>Obrada osobnih podataka sa svrhom prijave na Natječaj</w:t>
      </w:r>
    </w:p>
    <w:p w14:paraId="734B4574" w14:textId="77777777" w:rsidR="0005334E" w:rsidRPr="0005334E" w:rsidRDefault="0005334E" w:rsidP="0005334E">
      <w:pPr>
        <w:numPr>
          <w:ilvl w:val="0"/>
          <w:numId w:val="4"/>
        </w:numPr>
        <w:autoSpaceDE w:val="0"/>
        <w:autoSpaceDN w:val="0"/>
        <w:spacing w:after="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5334E">
        <w:rPr>
          <w:rFonts w:ascii="Century Gothic" w:hAnsi="Century Gothic"/>
          <w:sz w:val="20"/>
          <w:szCs w:val="20"/>
        </w:rPr>
        <w:t xml:space="preserve">Obrada osobnih podataka sa svrhom identifikacije dobitnika nagradnog natječaja pri dodjeli nagrade </w:t>
      </w:r>
    </w:p>
    <w:p w14:paraId="29B468DB" w14:textId="77777777" w:rsidR="0005334E" w:rsidRPr="0005334E" w:rsidRDefault="0005334E" w:rsidP="0005334E">
      <w:pPr>
        <w:numPr>
          <w:ilvl w:val="0"/>
          <w:numId w:val="4"/>
        </w:numPr>
        <w:autoSpaceDE w:val="0"/>
        <w:autoSpaceDN w:val="0"/>
        <w:spacing w:after="0" w:line="256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5334E">
        <w:rPr>
          <w:rFonts w:ascii="Century Gothic" w:hAnsi="Century Gothic"/>
          <w:sz w:val="20"/>
          <w:szCs w:val="20"/>
        </w:rPr>
        <w:t>Objava i korištenje identifikacijskih osobnih podataka ( ime i mjesto stanovanja) dobitnika Natječaja u programu Entera Zagreb sa svrhom promocije i realizacije Natječaja</w:t>
      </w:r>
    </w:p>
    <w:p w14:paraId="09275AD3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Pravna osnova obrade je privola ispitanika, a kategorije osobnih podataka koje se prikupljaju su:  ime, prezime, broj mobitela i audio zapis.</w:t>
      </w:r>
    </w:p>
    <w:p w14:paraId="45D40C25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72E2C9D2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Prikupljeni osobni podaci sudionika i dobitnika Natječaja će se obrađivati isključivo za gore navedene svrhe. Obrada osobnih podataka dobitnika provodi se za vrijeme trajanja Natječaja odnosno do prestanka Natječaja po bilo kojoj osnovi, kao i naknadno 6 mjeseci  nakon realizacije Natječaja ukoliko je tako propisano Pravilnikom i nakon toga će biti obrisani. </w:t>
      </w:r>
    </w:p>
    <w:p w14:paraId="01656A17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2AA39DF1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05334E">
        <w:rPr>
          <w:rFonts w:ascii="Century Gothic" w:hAnsi="Century Gothic"/>
          <w:sz w:val="20"/>
          <w:szCs w:val="20"/>
        </w:rPr>
        <w:t xml:space="preserve">Osobni podaci prikupljaju se i obrađuju i od strane pružatelja usluge WhatsApp aplikacije čija pravila privatnosti možete pronaći na sljedećoj WEB adresi: </w:t>
      </w:r>
      <w:hyperlink r:id="rId9" w:history="1">
        <w:r w:rsidRPr="0005334E">
          <w:rPr>
            <w:rFonts w:ascii="Century Gothic" w:hAnsi="Century Gothic"/>
            <w:color w:val="0563C1" w:themeColor="hyperlink"/>
            <w:sz w:val="20"/>
            <w:szCs w:val="20"/>
            <w:u w:val="single"/>
          </w:rPr>
          <w:t>https://www.whatsapp.com/legal/</w:t>
        </w:r>
      </w:hyperlink>
    </w:p>
    <w:p w14:paraId="61EEF91F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27D8060C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Želimo potvrditi da su nam sve informacije vezane uz osobne podatke sudionika izuzetno važne i da zaštitu  osobnih podataka smatramo vrlo ozbiljnom i tome pristupamo s velikom profesionalnom odgovornošću u skladu s Općom Uredbom o zaštiti osobnih podatka (EU2016/679 ) te pripadajućim zakonskim i podzakonskim aktima.  Izjava o privatnosti Voditelja obrade dostupna je na  </w:t>
      </w:r>
      <w:hyperlink r:id="rId10" w:history="1">
        <w:r w:rsidRPr="0005334E">
          <w:rPr>
            <w:rFonts w:ascii="Century Gothic" w:eastAsia="Times New Roman" w:hAnsi="Century Gothic" w:cs="Times New Roman"/>
            <w:color w:val="0563C1" w:themeColor="hyperlink"/>
            <w:sz w:val="20"/>
            <w:szCs w:val="20"/>
            <w:u w:val="single"/>
            <w:lang w:eastAsia="hr-HR"/>
          </w:rPr>
          <w:t>https://enterzagreb.hr/gdpr/</w:t>
        </w:r>
      </w:hyperlink>
      <w:r w:rsidRPr="0005334E">
        <w:rPr>
          <w:rFonts w:ascii="Century Gothic" w:eastAsia="Times New Roman" w:hAnsi="Century Gothic" w:cs="Times New Roman"/>
          <w:color w:val="0563C1" w:themeColor="hyperlink"/>
          <w:sz w:val="20"/>
          <w:szCs w:val="20"/>
          <w:u w:val="single"/>
          <w:lang w:eastAsia="hr-HR"/>
        </w:rPr>
        <w:t xml:space="preserve">. </w:t>
      </w:r>
    </w:p>
    <w:p w14:paraId="256CCC2F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59E1E809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Davanje osobnih podataka i davanje suglasnosti ( privola ) na obradu je dobrovoljno, a davanje istih predstavlja uvjet nužan za realizaciju nagrade  u ovom Natječaju.</w:t>
      </w:r>
    </w:p>
    <w:p w14:paraId="4A8F8D9E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0038B2E8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Prikupljeni osobni podaci Sudionika/Dobitnika neće se prenositi u treće zemlje (izvan EU), osim ako postoji zakonska obveza ili je dan izričiti pristanak ispitanika. </w:t>
      </w:r>
    </w:p>
    <w:p w14:paraId="1A340CDB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59DDE53B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Ovim Pravilnikom i izjavom o Privatnosti ( </w:t>
      </w:r>
      <w:hyperlink r:id="rId11" w:history="1">
        <w:r w:rsidRPr="0005334E">
          <w:rPr>
            <w:rFonts w:ascii="Century Gothic" w:eastAsia="Times New Roman" w:hAnsi="Century Gothic" w:cs="Times New Roman"/>
            <w:color w:val="0563C1" w:themeColor="hyperlink"/>
            <w:sz w:val="20"/>
            <w:szCs w:val="20"/>
            <w:u w:val="single"/>
            <w:lang w:eastAsia="hr-HR"/>
          </w:rPr>
          <w:t>https://enterzagreb.hr/gdpr/</w:t>
        </w:r>
      </w:hyperlink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) upoznajemo Ispitanike ( Sudionike ) o sljedećem: </w:t>
      </w:r>
    </w:p>
    <w:p w14:paraId="30AFEF11" w14:textId="77777777" w:rsidR="0005334E" w:rsidRPr="0005334E" w:rsidRDefault="0005334E" w:rsidP="0005334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hr-HR"/>
        </w:rPr>
      </w:pPr>
    </w:p>
    <w:p w14:paraId="68733B09" w14:textId="77777777" w:rsidR="0005334E" w:rsidRPr="0005334E" w:rsidRDefault="0005334E" w:rsidP="0005334E">
      <w:pPr>
        <w:numPr>
          <w:ilvl w:val="0"/>
          <w:numId w:val="2"/>
        </w:numPr>
        <w:autoSpaceDE w:val="0"/>
        <w:autoSpaceDN w:val="0"/>
        <w:spacing w:after="0" w:line="252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05334E">
        <w:rPr>
          <w:rFonts w:ascii="Century Gothic" w:eastAsia="Times New Roman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 w14:paraId="27ACBCA3" w14:textId="77777777" w:rsidR="0005334E" w:rsidRPr="0005334E" w:rsidRDefault="0005334E" w:rsidP="0005334E">
      <w:pPr>
        <w:numPr>
          <w:ilvl w:val="0"/>
          <w:numId w:val="2"/>
        </w:numPr>
        <w:autoSpaceDE w:val="0"/>
        <w:autoSpaceDN w:val="0"/>
        <w:spacing w:after="0" w:line="252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05334E">
        <w:rPr>
          <w:rFonts w:ascii="Century Gothic" w:eastAsia="Times New Roman" w:hAnsi="Century Gothic"/>
          <w:sz w:val="20"/>
          <w:szCs w:val="20"/>
        </w:rPr>
        <w:t>imaju  prava na ulaganje prigovora na obradu takvih podataka  te prava na prenosivost podataka</w:t>
      </w:r>
    </w:p>
    <w:p w14:paraId="28CD7010" w14:textId="77777777" w:rsidR="0005334E" w:rsidRPr="0005334E" w:rsidRDefault="0005334E" w:rsidP="0005334E">
      <w:pPr>
        <w:numPr>
          <w:ilvl w:val="0"/>
          <w:numId w:val="2"/>
        </w:numPr>
        <w:autoSpaceDE w:val="0"/>
        <w:autoSpaceDN w:val="0"/>
        <w:spacing w:after="0" w:line="252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05334E">
        <w:rPr>
          <w:rFonts w:ascii="Century Gothic" w:eastAsia="Times New Roman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12" w:history="1">
        <w:r w:rsidRPr="0005334E">
          <w:rPr>
            <w:rFonts w:ascii="Century Gothic" w:eastAsia="Times New Roman" w:hAnsi="Century Gothic"/>
            <w:color w:val="0563C1" w:themeColor="hyperlink"/>
            <w:sz w:val="20"/>
            <w:szCs w:val="20"/>
            <w:u w:val="single"/>
          </w:rPr>
          <w:t>sluzbenik@enterzagreb.hr</w:t>
        </w:r>
      </w:hyperlink>
      <w:r w:rsidRPr="0005334E">
        <w:rPr>
          <w:rFonts w:ascii="Century Gothic" w:eastAsia="Times New Roman" w:hAnsi="Century Gothic"/>
          <w:sz w:val="20"/>
          <w:szCs w:val="20"/>
        </w:rPr>
        <w:t xml:space="preserve"> a da to ne utječe na zakonitost obrade koja se temeljila na privoli prije nego što je ona povučena</w:t>
      </w:r>
    </w:p>
    <w:p w14:paraId="6C50EE27" w14:textId="77777777" w:rsidR="0005334E" w:rsidRPr="0005334E" w:rsidRDefault="0005334E" w:rsidP="0005334E">
      <w:pPr>
        <w:numPr>
          <w:ilvl w:val="0"/>
          <w:numId w:val="2"/>
        </w:numPr>
        <w:autoSpaceDE w:val="0"/>
        <w:autoSpaceDN w:val="0"/>
        <w:spacing w:after="0" w:line="252" w:lineRule="auto"/>
        <w:contextualSpacing/>
        <w:jc w:val="both"/>
        <w:rPr>
          <w:rFonts w:ascii="Century Gothic" w:eastAsia="Times New Roman" w:hAnsi="Century Gothic"/>
          <w:sz w:val="20"/>
          <w:szCs w:val="20"/>
        </w:rPr>
      </w:pPr>
      <w:r w:rsidRPr="0005334E">
        <w:rPr>
          <w:rFonts w:ascii="Century Gothic" w:eastAsia="Times New Roman" w:hAnsi="Century Gothic"/>
          <w:sz w:val="20"/>
          <w:szCs w:val="20"/>
        </w:rPr>
        <w:lastRenderedPageBreak/>
        <w:t>imaju pravo  na podnošenje prigovora nadzornom tijelu ( AZOP ).</w:t>
      </w:r>
    </w:p>
    <w:p w14:paraId="77CD2DEC" w14:textId="77777777" w:rsidR="0005334E" w:rsidRPr="0005334E" w:rsidRDefault="0005334E" w:rsidP="0005334E">
      <w:pPr>
        <w:spacing w:after="0" w:line="240" w:lineRule="auto"/>
        <w:rPr>
          <w:rFonts w:ascii="Calibri" w:hAnsi="Calibri" w:cs="Times New Roman"/>
          <w:lang w:eastAsia="hr-HR"/>
        </w:rPr>
      </w:pPr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>Prijavom na nagradnu igru Izjavljujete da ste stariji od 18 godina i da ste u mogućnosti dati suglasnost za obradu osobnih podataka.</w:t>
      </w:r>
    </w:p>
    <w:p w14:paraId="1567BC56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47B0DD9F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13.</w:t>
      </w:r>
    </w:p>
    <w:p w14:paraId="6733074F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>U slučaju nastupa okolnosti za koje Priređivač nije odgovoran, odnosno koje nije mogao predvidjeti, otkloniti ili izbjeći (viša sila), Priređivač može privremeno ili trajno prekinuti Natječaj, te o  tome na odgovarajući način obavijestiti javnost.</w:t>
      </w:r>
    </w:p>
    <w:p w14:paraId="2BAC46C7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0B241B69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14.</w:t>
      </w:r>
    </w:p>
    <w:p w14:paraId="033C39D4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Sudjelovanjem u Natječaju svaki sudionik prihvaća gore navedena prava i obveze iz ovog </w:t>
      </w:r>
    </w:p>
    <w:p w14:paraId="388333B6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Pravilnika. U slučaju mogućeg spora utvrđuje se nadležnost Općinskog suda u Zagrebu. </w:t>
      </w:r>
    </w:p>
    <w:p w14:paraId="1C63A1B7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</w:pPr>
    </w:p>
    <w:p w14:paraId="353FB6BC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/>
          <w:bCs/>
          <w:sz w:val="20"/>
          <w:szCs w:val="20"/>
          <w:lang w:eastAsia="hr-HR"/>
        </w:rPr>
        <w:t>Članak  15.</w:t>
      </w:r>
    </w:p>
    <w:p w14:paraId="6852082F" w14:textId="77777777" w:rsidR="0005334E" w:rsidRPr="0005334E" w:rsidRDefault="0005334E" w:rsidP="0005334E">
      <w:pPr>
        <w:spacing w:after="0" w:line="240" w:lineRule="auto"/>
        <w:jc w:val="both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Ovaj Pravilnik stupa na snagu danom objave na web stranici </w:t>
      </w:r>
      <w:hyperlink r:id="rId13" w:history="1">
        <w:r w:rsidRPr="0005334E">
          <w:rPr>
            <w:rFonts w:ascii="Century Gothic" w:eastAsia="Times New Roman" w:hAnsi="Century Gothic" w:cs="Times New Roman"/>
            <w:color w:val="0563C1" w:themeColor="hyperlink"/>
            <w:sz w:val="20"/>
            <w:szCs w:val="20"/>
            <w:u w:val="single"/>
            <w:lang w:eastAsia="hr-HR"/>
          </w:rPr>
          <w:t>www.enterzagreb</w:t>
        </w:r>
      </w:hyperlink>
      <w:r w:rsidRPr="0005334E">
        <w:rPr>
          <w:rFonts w:ascii="Century Gothic" w:eastAsia="Times New Roman" w:hAnsi="Century Gothic" w:cs="Times New Roman"/>
          <w:sz w:val="20"/>
          <w:szCs w:val="20"/>
          <w:lang w:eastAsia="hr-HR"/>
        </w:rPr>
        <w:t xml:space="preserve">.hr </w:t>
      </w:r>
      <w:r w:rsidRPr="0005334E">
        <w:rPr>
          <w:rFonts w:ascii="Century Gothic" w:eastAsia="Times New Roman" w:hAnsi="Century Gothic" w:cs="Century Gothic"/>
          <w:bCs/>
          <w:sz w:val="20"/>
          <w:szCs w:val="20"/>
          <w:lang w:eastAsia="hr-HR"/>
        </w:rPr>
        <w:t xml:space="preserve"> a njegova valjanost traje do ispunjenja svih odredbi predviđenih pojedinim člancima Pravilnika.</w:t>
      </w:r>
    </w:p>
    <w:p w14:paraId="2E10F4A0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sz w:val="20"/>
          <w:szCs w:val="20"/>
          <w:lang w:eastAsia="hr-HR"/>
        </w:rPr>
      </w:pPr>
    </w:p>
    <w:p w14:paraId="5B857A23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>U Zagrebu, 05.09.2025.</w:t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ab/>
      </w:r>
    </w:p>
    <w:p w14:paraId="2AAB6CA7" w14:textId="77777777" w:rsidR="0005334E" w:rsidRPr="0005334E" w:rsidRDefault="0005334E" w:rsidP="0005334E">
      <w:pPr>
        <w:spacing w:after="0" w:line="240" w:lineRule="auto"/>
        <w:rPr>
          <w:rFonts w:ascii="Century Gothic" w:eastAsia="Times New Roman" w:hAnsi="Century Gothic" w:cs="Century Gothic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Century Gothic"/>
          <w:sz w:val="20"/>
          <w:szCs w:val="20"/>
          <w:lang w:eastAsia="hr-HR"/>
        </w:rPr>
        <w:t xml:space="preserve">                                                                                                                               </w:t>
      </w:r>
    </w:p>
    <w:p w14:paraId="0D7417A4" w14:textId="77777777" w:rsidR="0005334E" w:rsidRPr="0005334E" w:rsidRDefault="0005334E" w:rsidP="0005334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entury Gothic" w:eastAsia="Times New Roman" w:hAnsi="Century Gothic" w:cs="Verdana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Verdana"/>
          <w:sz w:val="20"/>
          <w:szCs w:val="20"/>
          <w:lang w:eastAsia="hr-HR"/>
        </w:rPr>
        <w:t xml:space="preserve">ENTER ZAGREB d.o.o. </w:t>
      </w:r>
    </w:p>
    <w:p w14:paraId="39BBA14E" w14:textId="77777777" w:rsidR="0005334E" w:rsidRPr="0005334E" w:rsidRDefault="0005334E" w:rsidP="0005334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entury Gothic" w:eastAsia="Times New Roman" w:hAnsi="Century Gothic" w:cs="Verdana"/>
          <w:sz w:val="20"/>
          <w:szCs w:val="20"/>
          <w:lang w:eastAsia="hr-HR"/>
        </w:rPr>
      </w:pPr>
    </w:p>
    <w:p w14:paraId="6E28060C" w14:textId="77777777" w:rsidR="0005334E" w:rsidRPr="0005334E" w:rsidRDefault="0005334E" w:rsidP="0005334E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entury Gothic" w:eastAsia="Times New Roman" w:hAnsi="Century Gothic" w:cs="Verdana"/>
          <w:sz w:val="20"/>
          <w:szCs w:val="20"/>
          <w:lang w:eastAsia="hr-HR"/>
        </w:rPr>
      </w:pPr>
      <w:r w:rsidRPr="0005334E">
        <w:rPr>
          <w:rFonts w:ascii="Century Gothic" w:eastAsia="Times New Roman" w:hAnsi="Century Gothic" w:cs="Verdana"/>
          <w:sz w:val="20"/>
          <w:szCs w:val="20"/>
          <w:lang w:eastAsia="hr-HR"/>
        </w:rPr>
        <w:t>Dario Antunović</w:t>
      </w:r>
    </w:p>
    <w:p w14:paraId="5D79B14B" w14:textId="7C88CB98" w:rsidR="00970793" w:rsidRPr="0005334E" w:rsidRDefault="00970793" w:rsidP="0005334E"/>
    <w:sectPr w:rsidR="00970793" w:rsidRPr="0005334E" w:rsidSect="004C1647">
      <w:headerReference w:type="default" r:id="rId14"/>
      <w:pgSz w:w="11906" w:h="16838"/>
      <w:pgMar w:top="297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41EB" w14:textId="77777777" w:rsidR="00D62078" w:rsidRDefault="00D62078" w:rsidP="000E148F">
      <w:pPr>
        <w:spacing w:after="0" w:line="240" w:lineRule="auto"/>
      </w:pPr>
      <w:r>
        <w:separator/>
      </w:r>
    </w:p>
  </w:endnote>
  <w:endnote w:type="continuationSeparator" w:id="0">
    <w:p w14:paraId="5C31F2A1" w14:textId="77777777" w:rsidR="00D62078" w:rsidRDefault="00D62078" w:rsidP="000E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C537" w14:textId="77777777" w:rsidR="00D62078" w:rsidRDefault="00D62078" w:rsidP="000E148F">
      <w:pPr>
        <w:spacing w:after="0" w:line="240" w:lineRule="auto"/>
      </w:pPr>
      <w:r>
        <w:separator/>
      </w:r>
    </w:p>
  </w:footnote>
  <w:footnote w:type="continuationSeparator" w:id="0">
    <w:p w14:paraId="74ED0B7E" w14:textId="77777777" w:rsidR="00D62078" w:rsidRDefault="00D62078" w:rsidP="000E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2A94" w14:textId="110AD028" w:rsidR="000E148F" w:rsidRDefault="00052EE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5C3CC3FA" wp14:editId="3C3E102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6860"/>
          <wp:effectExtent l="0" t="0" r="0" b="0"/>
          <wp:wrapNone/>
          <wp:docPr id="23284288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06150"/>
    <w:multiLevelType w:val="hybridMultilevel"/>
    <w:tmpl w:val="F46C7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0B78"/>
    <w:multiLevelType w:val="hybridMultilevel"/>
    <w:tmpl w:val="6BBED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E04BF"/>
    <w:multiLevelType w:val="hybridMultilevel"/>
    <w:tmpl w:val="FAD201BA"/>
    <w:lvl w:ilvl="0" w:tplc="D9B20CC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69675E8"/>
    <w:multiLevelType w:val="hybridMultilevel"/>
    <w:tmpl w:val="2CD8B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243548">
    <w:abstractNumId w:val="2"/>
  </w:num>
  <w:num w:numId="2" w16cid:durableId="213808960">
    <w:abstractNumId w:val="3"/>
  </w:num>
  <w:num w:numId="3" w16cid:durableId="1671373710">
    <w:abstractNumId w:val="0"/>
  </w:num>
  <w:num w:numId="4" w16cid:durableId="105612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86"/>
    <w:rsid w:val="00047456"/>
    <w:rsid w:val="00052EE1"/>
    <w:rsid w:val="0005334E"/>
    <w:rsid w:val="000E148F"/>
    <w:rsid w:val="0037262E"/>
    <w:rsid w:val="003C1237"/>
    <w:rsid w:val="003C1EA9"/>
    <w:rsid w:val="003D3344"/>
    <w:rsid w:val="004C1647"/>
    <w:rsid w:val="004F239B"/>
    <w:rsid w:val="0056358E"/>
    <w:rsid w:val="00632DCE"/>
    <w:rsid w:val="00676A79"/>
    <w:rsid w:val="0073539A"/>
    <w:rsid w:val="007434EE"/>
    <w:rsid w:val="007928F6"/>
    <w:rsid w:val="0089624C"/>
    <w:rsid w:val="009364F8"/>
    <w:rsid w:val="00970793"/>
    <w:rsid w:val="00995B98"/>
    <w:rsid w:val="009C68A1"/>
    <w:rsid w:val="00AC4786"/>
    <w:rsid w:val="00BA659E"/>
    <w:rsid w:val="00CA0D54"/>
    <w:rsid w:val="00D13AD1"/>
    <w:rsid w:val="00D43971"/>
    <w:rsid w:val="00D6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89D2A"/>
  <w15:chartTrackingRefBased/>
  <w15:docId w15:val="{DF0DE5C2-964E-4ACB-8F76-77F93943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148F"/>
  </w:style>
  <w:style w:type="paragraph" w:styleId="Podnoje">
    <w:name w:val="footer"/>
    <w:basedOn w:val="Normal"/>
    <w:link w:val="PodnojeChar"/>
    <w:uiPriority w:val="99"/>
    <w:unhideWhenUsed/>
    <w:rsid w:val="000E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148F"/>
  </w:style>
  <w:style w:type="paragraph" w:styleId="Odlomakpopisa">
    <w:name w:val="List Paragraph"/>
    <w:basedOn w:val="Normal"/>
    <w:uiPriority w:val="34"/>
    <w:qFormat/>
    <w:rsid w:val="0097079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C1237"/>
    <w:rPr>
      <w:color w:val="0563C1" w:themeColor="hyperlink"/>
      <w:u w:val="single"/>
    </w:rPr>
  </w:style>
  <w:style w:type="paragraph" w:customStyle="1" w:styleId="Standard">
    <w:name w:val="Standard"/>
    <w:rsid w:val="003C1237"/>
    <w:pPr>
      <w:suppressAutoHyphens/>
      <w:spacing w:after="200" w:line="276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zagreb.hr" TargetMode="External"/><Relationship Id="rId13" Type="http://schemas.openxmlformats.org/officeDocument/2006/relationships/hyperlink" Target="http://www.enterzagre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terzagreb.hr/wp-content/uploads/2025/01/Pravilnik-o-igrama-ENTER-ZAGREB-dopune-i-izmjene-25112024.pdf" TargetMode="External"/><Relationship Id="rId12" Type="http://schemas.openxmlformats.org/officeDocument/2006/relationships/hyperlink" Target="mailto:sluzbenik@enterzagreb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terzagreb.hr/gdp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terzagreb.hr/gdp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lega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morpheous28c@hotmail.com</dc:creator>
  <cp:keywords/>
  <dc:description/>
  <cp:lastModifiedBy>Ksenija Schmidtbauer</cp:lastModifiedBy>
  <cp:revision>3</cp:revision>
  <dcterms:created xsi:type="dcterms:W3CDTF">2025-09-10T07:56:00Z</dcterms:created>
  <dcterms:modified xsi:type="dcterms:W3CDTF">2025-09-10T12:23:00Z</dcterms:modified>
</cp:coreProperties>
</file>